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2A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3pt;margin-top:5.15pt;width:468.95pt;height:163.35pt;z-index:251658240;mso-width-relative:margin;mso-height-relative:margin" fillcolor="#eeece1" strokecolor="#0079a4" strokeweight="3pt">
            <v:stroke linestyle="thinThin"/>
            <v:textbox>
              <w:txbxContent>
                <w:p w:rsidR="008B2205" w:rsidRDefault="008B2205" w:rsidP="00877583">
                  <w:pPr>
                    <w:pStyle w:val="NoSpacing"/>
                    <w:tabs>
                      <w:tab w:val="left" w:pos="2340"/>
                    </w:tabs>
                    <w:jc w:val="both"/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rFonts w:ascii="Arial Narrow" w:hAnsi="Arial Narrow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41730" cy="914400"/>
                        <wp:effectExtent l="19050" t="0" r="1270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173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B2205" w:rsidRDefault="008B2205" w:rsidP="00877583">
                  <w:pPr>
                    <w:pStyle w:val="NoSpacing"/>
                    <w:tabs>
                      <w:tab w:val="left" w:pos="2340"/>
                    </w:tabs>
                    <w:jc w:val="both"/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8B2205" w:rsidRPr="009D024C" w:rsidRDefault="008B2205" w:rsidP="00877583">
                  <w:pPr>
                    <w:pStyle w:val="NoSpacing"/>
                    <w:tabs>
                      <w:tab w:val="left" w:pos="2340"/>
                    </w:tabs>
                    <w:jc w:val="both"/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4"/>
                      <w:szCs w:val="24"/>
                    </w:rPr>
                    <w:t>CDBG</w:t>
                  </w:r>
                  <w:proofErr w:type="spellEnd"/>
                  <w:r>
                    <w:rPr>
                      <w:rFonts w:ascii="Arial Narrow" w:hAnsi="Arial Narrow"/>
                      <w:sz w:val="24"/>
                      <w:szCs w:val="24"/>
                    </w:rPr>
                    <w:t xml:space="preserve"> Grant No: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</w:p>
                <w:p w:rsidR="008B2205" w:rsidRPr="009D024C" w:rsidRDefault="008B2205" w:rsidP="00877583">
                  <w:pPr>
                    <w:pStyle w:val="NoSpacing"/>
                    <w:tabs>
                      <w:tab w:val="left" w:pos="2340"/>
                    </w:tabs>
                    <w:jc w:val="both"/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</w:pPr>
                  <w:proofErr w:type="gramStart"/>
                  <w:r w:rsidRPr="0051102A">
                    <w:rPr>
                      <w:rFonts w:ascii="Arial Narrow" w:hAnsi="Arial Narrow"/>
                      <w:sz w:val="24"/>
                      <w:szCs w:val="24"/>
                    </w:rPr>
                    <w:t>City Project No.</w:t>
                  </w:r>
                  <w:proofErr w:type="gramEnd"/>
                  <w:r w:rsidRPr="0051102A">
                    <w:rPr>
                      <w:rFonts w:ascii="Arial Narrow" w:hAnsi="Arial Narrow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</w:p>
                <w:p w:rsidR="008B2205" w:rsidRPr="009D024C" w:rsidRDefault="008B2205" w:rsidP="00877583">
                  <w:pPr>
                    <w:pStyle w:val="NoSpacing"/>
                    <w:tabs>
                      <w:tab w:val="left" w:pos="2340"/>
                    </w:tabs>
                    <w:jc w:val="both"/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</w:pPr>
                  <w:r w:rsidRPr="0051102A">
                    <w:rPr>
                      <w:rFonts w:ascii="Arial Narrow" w:hAnsi="Arial Narrow"/>
                      <w:sz w:val="24"/>
                      <w:szCs w:val="24"/>
                    </w:rPr>
                    <w:t xml:space="preserve">Project Name:  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</w:p>
                <w:p w:rsidR="008B2205" w:rsidRPr="009D024C" w:rsidRDefault="008B2205" w:rsidP="00877583">
                  <w:pPr>
                    <w:pStyle w:val="NoSpacing"/>
                    <w:tabs>
                      <w:tab w:val="left" w:pos="2340"/>
                    </w:tabs>
                    <w:jc w:val="both"/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</w:pPr>
                  <w:r w:rsidRPr="0051102A">
                    <w:rPr>
                      <w:rFonts w:ascii="Arial Narrow" w:hAnsi="Arial Narrow"/>
                      <w:sz w:val="24"/>
                      <w:szCs w:val="24"/>
                    </w:rPr>
                    <w:t xml:space="preserve">Pre-Conference 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>Meeting: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Arial Narrow" w:hAnsi="Arial Narrow"/>
                      <w:sz w:val="24"/>
                      <w:szCs w:val="24"/>
                      <w:u w:val="single"/>
                    </w:rPr>
                    <w:tab/>
                  </w:r>
                </w:p>
              </w:txbxContent>
            </v:textbox>
          </v:shape>
        </w:pict>
      </w: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77583" w:rsidRDefault="00877583" w:rsidP="000C42EF">
      <w:pPr>
        <w:pStyle w:val="NoSpacing"/>
        <w:rPr>
          <w:rFonts w:ascii="Arial Narrow" w:hAnsi="Arial Narrow"/>
          <w:sz w:val="24"/>
          <w:szCs w:val="24"/>
        </w:rPr>
      </w:pPr>
    </w:p>
    <w:p w:rsidR="008B2205" w:rsidRPr="00EB1950" w:rsidRDefault="00EB1950" w:rsidP="000327F1">
      <w:pPr>
        <w:jc w:val="center"/>
        <w:rPr>
          <w:rFonts w:ascii="Arial Narrow" w:hAnsi="Arial Narrow"/>
          <w:b/>
          <w:color w:val="0079A4"/>
          <w:sz w:val="32"/>
          <w:szCs w:val="32"/>
        </w:rPr>
      </w:pPr>
      <w:r w:rsidRPr="00EB1950">
        <w:rPr>
          <w:rFonts w:ascii="Arial Narrow" w:hAnsi="Arial Narrow"/>
          <w:b/>
          <w:color w:val="0079A4"/>
          <w:sz w:val="32"/>
          <w:szCs w:val="32"/>
        </w:rPr>
        <w:t>SAMPLE</w:t>
      </w:r>
    </w:p>
    <w:p w:rsidR="000327F1" w:rsidRPr="00EB1950" w:rsidRDefault="000327F1" w:rsidP="000327F1">
      <w:pPr>
        <w:jc w:val="center"/>
        <w:rPr>
          <w:rFonts w:ascii="Arial Narrow" w:hAnsi="Arial Narrow"/>
          <w:b/>
          <w:color w:val="0079A4"/>
          <w:sz w:val="32"/>
          <w:szCs w:val="32"/>
        </w:rPr>
      </w:pPr>
      <w:r w:rsidRPr="00EB1950">
        <w:rPr>
          <w:rFonts w:ascii="Arial Narrow" w:hAnsi="Arial Narrow"/>
          <w:b/>
          <w:color w:val="0079A4"/>
          <w:sz w:val="32"/>
          <w:szCs w:val="32"/>
        </w:rPr>
        <w:t>PROJECT WAGE RATE CLASSIFICATIONS AND ADDITIONAL CLASSIFICATIONS</w:t>
      </w:r>
    </w:p>
    <w:p w:rsidR="000327F1" w:rsidRPr="000327F1" w:rsidRDefault="000327F1" w:rsidP="000327F1">
      <w:pPr>
        <w:rPr>
          <w:rFonts w:ascii="Arial Narrow" w:hAnsi="Arial Narrow"/>
          <w:sz w:val="24"/>
          <w:szCs w:val="24"/>
        </w:rPr>
      </w:pPr>
    </w:p>
    <w:p w:rsidR="000327F1" w:rsidRPr="000327F1" w:rsidRDefault="000327F1" w:rsidP="000327F1">
      <w:pPr>
        <w:rPr>
          <w:rFonts w:ascii="Arial Narrow" w:hAnsi="Arial Narrow"/>
          <w:sz w:val="24"/>
          <w:szCs w:val="24"/>
          <w:u w:val="single"/>
        </w:rPr>
      </w:pPr>
      <w:r w:rsidRPr="000327F1">
        <w:rPr>
          <w:rFonts w:ascii="Arial Narrow" w:hAnsi="Arial Narrow"/>
          <w:sz w:val="24"/>
          <w:szCs w:val="24"/>
        </w:rPr>
        <w:t xml:space="preserve">Wage Rate Decision No:  </w:t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</w:r>
    </w:p>
    <w:p w:rsidR="000327F1" w:rsidRDefault="000327F1" w:rsidP="000327F1">
      <w:pPr>
        <w:rPr>
          <w:rFonts w:ascii="Arial Narrow" w:hAnsi="Arial Narrow"/>
          <w:sz w:val="24"/>
          <w:szCs w:val="24"/>
        </w:rPr>
      </w:pPr>
      <w:r w:rsidRPr="000327F1">
        <w:rPr>
          <w:rFonts w:ascii="Arial Narrow" w:hAnsi="Arial Narrow"/>
          <w:sz w:val="24"/>
          <w:szCs w:val="24"/>
        </w:rPr>
        <w:t xml:space="preserve">Type:  </w:t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</w:r>
      <w:r w:rsidRPr="000327F1">
        <w:rPr>
          <w:rFonts w:ascii="Arial Narrow" w:hAnsi="Arial Narrow"/>
          <w:sz w:val="24"/>
          <w:szCs w:val="24"/>
          <w:u w:val="single"/>
        </w:rPr>
        <w:tab/>
        <w:t xml:space="preserve"> </w:t>
      </w:r>
      <w:r w:rsidRPr="000327F1">
        <w:rPr>
          <w:rFonts w:ascii="Arial Narrow" w:hAnsi="Arial Narrow"/>
          <w:sz w:val="24"/>
          <w:szCs w:val="24"/>
        </w:rPr>
        <w:t>(Heavy, Highway, Residential, Building)</w:t>
      </w:r>
    </w:p>
    <w:p w:rsidR="000327F1" w:rsidRDefault="000327F1" w:rsidP="000327F1">
      <w:pPr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98" w:type="dxa"/>
        <w:tblLook w:val="04A0"/>
      </w:tblPr>
      <w:tblGrid>
        <w:gridCol w:w="2160"/>
        <w:gridCol w:w="2160"/>
        <w:gridCol w:w="1008"/>
        <w:gridCol w:w="1008"/>
        <w:gridCol w:w="1008"/>
        <w:gridCol w:w="1008"/>
        <w:gridCol w:w="1008"/>
      </w:tblGrid>
      <w:tr w:rsidR="008B2205" w:rsidRPr="008B2205" w:rsidTr="008B2205">
        <w:tc>
          <w:tcPr>
            <w:tcW w:w="2160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Name of Employee</w:t>
            </w:r>
          </w:p>
        </w:tc>
        <w:tc>
          <w:tcPr>
            <w:tcW w:w="2160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Classification</w:t>
            </w:r>
          </w:p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00"/>
                <w:sz w:val="20"/>
                <w:szCs w:val="20"/>
              </w:rPr>
              <w:t>(AS</w:t>
            </w: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 xml:space="preserve"> listed in </w:t>
            </w:r>
            <w:proofErr w:type="spellStart"/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WRD</w:t>
            </w:r>
            <w:proofErr w:type="spellEnd"/>
            <w:r>
              <w:rPr>
                <w:rFonts w:ascii="Arial Narrow" w:hAnsi="Arial Narrow"/>
                <w:b/>
                <w:color w:val="FFFF00"/>
                <w:sz w:val="20"/>
                <w:szCs w:val="20"/>
              </w:rPr>
              <w:t>)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Rate of Pay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Fringe Benefit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Total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 xml:space="preserve">Deducted for </w:t>
            </w:r>
            <w:proofErr w:type="spellStart"/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F.B.</w:t>
            </w:r>
            <w:proofErr w:type="spellEnd"/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 xml:space="preserve"> Plan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Total Rate of Pay per Hou</w:t>
            </w:r>
            <w:r>
              <w:rPr>
                <w:rFonts w:ascii="Arial Narrow" w:hAnsi="Arial Narrow"/>
                <w:b/>
                <w:color w:val="FFFF00"/>
                <w:sz w:val="20"/>
                <w:szCs w:val="20"/>
              </w:rPr>
              <w:t>r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0327F1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</w:tbl>
    <w:p w:rsidR="000327F1" w:rsidRDefault="000327F1" w:rsidP="000327F1">
      <w:pPr>
        <w:rPr>
          <w:rFonts w:ascii="Arial Narrow" w:hAnsi="Arial Narrow"/>
          <w:sz w:val="24"/>
          <w:szCs w:val="24"/>
        </w:rPr>
      </w:pPr>
    </w:p>
    <w:tbl>
      <w:tblPr>
        <w:tblStyle w:val="TableGrid"/>
        <w:tblW w:w="0" w:type="auto"/>
        <w:tblInd w:w="198" w:type="dxa"/>
        <w:tblLook w:val="04A0"/>
      </w:tblPr>
      <w:tblGrid>
        <w:gridCol w:w="2160"/>
        <w:gridCol w:w="2160"/>
        <w:gridCol w:w="1008"/>
        <w:gridCol w:w="1008"/>
        <w:gridCol w:w="1008"/>
        <w:gridCol w:w="1008"/>
        <w:gridCol w:w="1008"/>
      </w:tblGrid>
      <w:tr w:rsidR="008B2205" w:rsidRPr="008B2205" w:rsidTr="008B2205">
        <w:tc>
          <w:tcPr>
            <w:tcW w:w="2160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Name of Employee</w:t>
            </w:r>
          </w:p>
        </w:tc>
        <w:tc>
          <w:tcPr>
            <w:tcW w:w="2160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Classification</w:t>
            </w:r>
          </w:p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(</w:t>
            </w:r>
            <w:r>
              <w:rPr>
                <w:rFonts w:ascii="Arial Narrow" w:hAnsi="Arial Narrow"/>
                <w:b/>
                <w:color w:val="FFFF00"/>
                <w:sz w:val="20"/>
                <w:szCs w:val="20"/>
              </w:rPr>
              <w:t>NOT</w:t>
            </w: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 xml:space="preserve"> listed in </w:t>
            </w:r>
            <w:proofErr w:type="spellStart"/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WRD</w:t>
            </w:r>
            <w:proofErr w:type="spellEnd"/>
            <w:r>
              <w:rPr>
                <w:rFonts w:ascii="Arial Narrow" w:hAnsi="Arial Narrow"/>
                <w:b/>
                <w:color w:val="FFFF00"/>
                <w:sz w:val="20"/>
                <w:szCs w:val="20"/>
              </w:rPr>
              <w:t>)*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3F7E2F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Rate of Pay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Fringe Benefit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Total</w:t>
            </w:r>
            <w:r>
              <w:rPr>
                <w:rFonts w:ascii="Arial Narrow" w:hAnsi="Arial Narrow"/>
                <w:b/>
                <w:color w:val="FFFF00"/>
                <w:sz w:val="20"/>
                <w:szCs w:val="20"/>
              </w:rPr>
              <w:t>**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 xml:space="preserve">Deducted for </w:t>
            </w:r>
            <w:proofErr w:type="spellStart"/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F.B.</w:t>
            </w:r>
            <w:proofErr w:type="spellEnd"/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 xml:space="preserve"> Plan</w:t>
            </w:r>
          </w:p>
        </w:tc>
        <w:tc>
          <w:tcPr>
            <w:tcW w:w="1008" w:type="dxa"/>
            <w:shd w:val="clear" w:color="auto" w:fill="0079A4"/>
            <w:vAlign w:val="bottom"/>
          </w:tcPr>
          <w:p w:rsidR="008B2205" w:rsidRPr="008B2205" w:rsidRDefault="008B2205" w:rsidP="008B2205">
            <w:pPr>
              <w:ind w:left="0" w:firstLine="0"/>
              <w:jc w:val="center"/>
              <w:rPr>
                <w:rFonts w:ascii="Arial Narrow" w:hAnsi="Arial Narrow"/>
                <w:b/>
                <w:color w:val="FFFF00"/>
                <w:sz w:val="20"/>
                <w:szCs w:val="20"/>
              </w:rPr>
            </w:pPr>
            <w:r w:rsidRPr="008B2205">
              <w:rPr>
                <w:rFonts w:ascii="Arial Narrow" w:hAnsi="Arial Narrow"/>
                <w:b/>
                <w:color w:val="FFFF00"/>
                <w:sz w:val="20"/>
                <w:szCs w:val="20"/>
              </w:rPr>
              <w:t>Total Rate of Pay per Hou</w:t>
            </w:r>
            <w:r>
              <w:rPr>
                <w:rFonts w:ascii="Arial Narrow" w:hAnsi="Arial Narrow"/>
                <w:b/>
                <w:color w:val="FFFF00"/>
                <w:sz w:val="20"/>
                <w:szCs w:val="20"/>
              </w:rPr>
              <w:t>r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  <w:tr w:rsidR="008B2205" w:rsidRPr="008B2205" w:rsidTr="008B2205">
        <w:trPr>
          <w:trHeight w:val="360"/>
        </w:trPr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  <w:tc>
          <w:tcPr>
            <w:tcW w:w="1008" w:type="dxa"/>
            <w:vAlign w:val="bottom"/>
          </w:tcPr>
          <w:p w:rsidR="008B2205" w:rsidRPr="008B2205" w:rsidRDefault="008B2205" w:rsidP="008B2205">
            <w:pPr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$</w:t>
            </w:r>
          </w:p>
        </w:tc>
      </w:tr>
    </w:tbl>
    <w:p w:rsidR="008B2205" w:rsidRDefault="008B2205" w:rsidP="000327F1">
      <w:pPr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 xml:space="preserve">*How was rate </w:t>
      </w:r>
      <w:proofErr w:type="gramStart"/>
      <w:r>
        <w:rPr>
          <w:rFonts w:ascii="Arial Narrow" w:hAnsi="Arial Narrow"/>
          <w:sz w:val="24"/>
          <w:szCs w:val="24"/>
        </w:rPr>
        <w:t>determined:</w:t>
      </w:r>
      <w:proofErr w:type="gramEnd"/>
      <w:r>
        <w:rPr>
          <w:rFonts w:ascii="Arial Narrow" w:hAnsi="Arial Narrow"/>
          <w:sz w:val="24"/>
          <w:szCs w:val="24"/>
        </w:rPr>
        <w:t xml:space="preserve">  </w:t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  <w:r>
        <w:rPr>
          <w:rFonts w:ascii="Arial Narrow" w:hAnsi="Arial Narrow"/>
          <w:sz w:val="24"/>
          <w:szCs w:val="24"/>
          <w:u w:val="single"/>
        </w:rPr>
        <w:tab/>
      </w:r>
    </w:p>
    <w:p w:rsidR="008B2205" w:rsidRPr="003F7E2F" w:rsidRDefault="008B2205" w:rsidP="000327F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**Total cannot be lower than </w:t>
      </w:r>
      <w:r>
        <w:rPr>
          <w:rFonts w:ascii="Arial Narrow" w:hAnsi="Arial Narrow"/>
          <w:sz w:val="24"/>
          <w:szCs w:val="24"/>
          <w:u w:val="single"/>
        </w:rPr>
        <w:tab/>
        <w:t>$</w:t>
      </w:r>
      <w:r>
        <w:rPr>
          <w:rFonts w:ascii="Arial Narrow" w:hAnsi="Arial Narrow"/>
          <w:sz w:val="24"/>
          <w:szCs w:val="24"/>
          <w:u w:val="single"/>
        </w:rPr>
        <w:tab/>
      </w:r>
      <w:r w:rsidR="003F7E2F">
        <w:rPr>
          <w:rFonts w:ascii="Arial Narrow" w:hAnsi="Arial Narrow"/>
          <w:sz w:val="24"/>
          <w:szCs w:val="24"/>
        </w:rPr>
        <w:t xml:space="preserve"> (the lowest skilled classification in project </w:t>
      </w:r>
      <w:proofErr w:type="spellStart"/>
      <w:r w:rsidR="003F7E2F">
        <w:rPr>
          <w:rFonts w:ascii="Arial Narrow" w:hAnsi="Arial Narrow"/>
          <w:sz w:val="24"/>
          <w:szCs w:val="24"/>
        </w:rPr>
        <w:t>WRD</w:t>
      </w:r>
      <w:proofErr w:type="spellEnd"/>
    </w:p>
    <w:sectPr w:rsidR="008B2205" w:rsidRPr="003F7E2F" w:rsidSect="003F7E2F">
      <w:headerReference w:type="default" r:id="rId9"/>
      <w:pgSz w:w="12240" w:h="15840" w:code="1"/>
      <w:pgMar w:top="720" w:right="1440" w:bottom="850" w:left="1440" w:header="576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205" w:rsidRDefault="008B2205" w:rsidP="009D024C">
      <w:r>
        <w:separator/>
      </w:r>
    </w:p>
  </w:endnote>
  <w:endnote w:type="continuationSeparator" w:id="0">
    <w:p w:rsidR="008B2205" w:rsidRDefault="008B2205" w:rsidP="009D0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205" w:rsidRDefault="008B2205" w:rsidP="009D024C">
      <w:r>
        <w:separator/>
      </w:r>
    </w:p>
  </w:footnote>
  <w:footnote w:type="continuationSeparator" w:id="0">
    <w:p w:rsidR="008B2205" w:rsidRDefault="008B2205" w:rsidP="009D0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424"/>
      <w:gridCol w:w="1152"/>
    </w:tblGrid>
    <w:tr w:rsidR="008B2205" w:rsidRPr="001F3FEC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rFonts w:ascii="Arial Narrow" w:hAnsi="Arial Narrow"/>
              <w:b/>
              <w:color w:val="0079A4"/>
              <w:sz w:val="20"/>
              <w:szCs w:val="20"/>
            </w:rPr>
            <w:alias w:val="Company"/>
            <w:id w:val="78735422"/>
            <w:placeholder>
              <w:docPart w:val="C77AB04023494D63853DAAB40A70BFDE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8B2205" w:rsidRPr="001F3FEC" w:rsidRDefault="00EB1950">
              <w:pPr>
                <w:pStyle w:val="Header"/>
                <w:jc w:val="right"/>
                <w:rPr>
                  <w:rFonts w:ascii="Arial Narrow" w:hAnsi="Arial Narrow"/>
                  <w:color w:val="0079A4"/>
                  <w:sz w:val="20"/>
                  <w:szCs w:val="20"/>
                </w:rPr>
              </w:pPr>
              <w:r>
                <w:rPr>
                  <w:rFonts w:ascii="Arial Narrow" w:hAnsi="Arial Narrow"/>
                  <w:b/>
                  <w:color w:val="0079A4"/>
                  <w:sz w:val="20"/>
                  <w:szCs w:val="20"/>
                </w:rPr>
                <w:t>CSV LS</w:t>
              </w:r>
              <w:r w:rsidR="008B2205">
                <w:rPr>
                  <w:rFonts w:ascii="Arial Narrow" w:hAnsi="Arial Narrow"/>
                  <w:b/>
                  <w:color w:val="0079A4"/>
                  <w:sz w:val="20"/>
                  <w:szCs w:val="20"/>
                </w:rPr>
                <w:t>-18</w:t>
              </w:r>
            </w:p>
          </w:sdtContent>
        </w:sdt>
        <w:sdt>
          <w:sdtPr>
            <w:rPr>
              <w:rFonts w:ascii="Arial Narrow" w:hAnsi="Arial Narrow"/>
              <w:b/>
              <w:bCs/>
              <w:color w:val="0079A4"/>
              <w:sz w:val="20"/>
              <w:szCs w:val="20"/>
            </w:rPr>
            <w:alias w:val="Title"/>
            <w:id w:val="78735415"/>
            <w:placeholder>
              <w:docPart w:val="9039B69D1B554CF997BA93FC5032BBF2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8B2205" w:rsidRPr="001F3FEC" w:rsidRDefault="00EB1950" w:rsidP="000327F1">
              <w:pPr>
                <w:pStyle w:val="Header"/>
                <w:jc w:val="right"/>
                <w:rPr>
                  <w:b/>
                  <w:bCs/>
                  <w:color w:val="0079A4"/>
                </w:rPr>
              </w:pPr>
              <w:r>
                <w:rPr>
                  <w:rFonts w:ascii="Arial Narrow" w:hAnsi="Arial Narrow"/>
                  <w:b/>
                  <w:bCs/>
                  <w:color w:val="0079A4"/>
                  <w:sz w:val="20"/>
                  <w:szCs w:val="20"/>
                </w:rPr>
                <w:t xml:space="preserve">Sample </w:t>
              </w:r>
              <w:r w:rsidR="008B2205">
                <w:rPr>
                  <w:rFonts w:ascii="Arial Narrow" w:hAnsi="Arial Narrow"/>
                  <w:b/>
                  <w:bCs/>
                  <w:color w:val="0079A4"/>
                  <w:sz w:val="20"/>
                  <w:szCs w:val="20"/>
                </w:rPr>
                <w:t>Project Wage Rate Classification and Additional Classifications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8B2205" w:rsidRPr="001F3FEC" w:rsidRDefault="008B2205">
          <w:pPr>
            <w:pStyle w:val="Header"/>
            <w:rPr>
              <w:b/>
              <w:color w:val="0079A4"/>
            </w:rPr>
          </w:pPr>
          <w:r w:rsidRPr="001F3FEC">
            <w:rPr>
              <w:color w:val="0079A4"/>
            </w:rPr>
            <w:fldChar w:fldCharType="begin"/>
          </w:r>
          <w:r w:rsidRPr="001F3FEC">
            <w:rPr>
              <w:color w:val="0079A4"/>
            </w:rPr>
            <w:instrText xml:space="preserve"> PAGE   \* MERGEFORMAT </w:instrText>
          </w:r>
          <w:r w:rsidRPr="001F3FEC">
            <w:rPr>
              <w:color w:val="0079A4"/>
            </w:rPr>
            <w:fldChar w:fldCharType="separate"/>
          </w:r>
          <w:r w:rsidR="00EB1950">
            <w:rPr>
              <w:noProof/>
              <w:color w:val="0079A4"/>
            </w:rPr>
            <w:t>1</w:t>
          </w:r>
          <w:r w:rsidRPr="001F3FEC">
            <w:rPr>
              <w:color w:val="0079A4"/>
            </w:rPr>
            <w:fldChar w:fldCharType="end"/>
          </w:r>
        </w:p>
      </w:tc>
    </w:tr>
  </w:tbl>
  <w:p w:rsidR="008B2205" w:rsidRDefault="008B22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B7F89"/>
    <w:multiLevelType w:val="hybridMultilevel"/>
    <w:tmpl w:val="6A02255C"/>
    <w:lvl w:ilvl="0" w:tplc="2E5605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AFD70DC"/>
    <w:multiLevelType w:val="hybridMultilevel"/>
    <w:tmpl w:val="2052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03D7B"/>
    <w:multiLevelType w:val="hybridMultilevel"/>
    <w:tmpl w:val="C246B412"/>
    <w:lvl w:ilvl="0" w:tplc="9782FF4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4982CD4"/>
    <w:multiLevelType w:val="hybridMultilevel"/>
    <w:tmpl w:val="B966F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443DA"/>
    <w:multiLevelType w:val="hybridMultilevel"/>
    <w:tmpl w:val="FC6C43F2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D507F"/>
    <w:rsid w:val="00000930"/>
    <w:rsid w:val="000327F1"/>
    <w:rsid w:val="00076FA7"/>
    <w:rsid w:val="000A7A8B"/>
    <w:rsid w:val="000C42EF"/>
    <w:rsid w:val="000E0522"/>
    <w:rsid w:val="00100E35"/>
    <w:rsid w:val="001048AE"/>
    <w:rsid w:val="00115F38"/>
    <w:rsid w:val="00142661"/>
    <w:rsid w:val="0015252A"/>
    <w:rsid w:val="001B1311"/>
    <w:rsid w:val="001D0D8A"/>
    <w:rsid w:val="001D765F"/>
    <w:rsid w:val="001F3FEC"/>
    <w:rsid w:val="002336F1"/>
    <w:rsid w:val="002857D6"/>
    <w:rsid w:val="002B443F"/>
    <w:rsid w:val="002C5191"/>
    <w:rsid w:val="002E55B7"/>
    <w:rsid w:val="003100FA"/>
    <w:rsid w:val="003274F7"/>
    <w:rsid w:val="0036069B"/>
    <w:rsid w:val="003E11A6"/>
    <w:rsid w:val="003F7E2F"/>
    <w:rsid w:val="004B1A39"/>
    <w:rsid w:val="004B3457"/>
    <w:rsid w:val="004D507F"/>
    <w:rsid w:val="004D6114"/>
    <w:rsid w:val="0051102A"/>
    <w:rsid w:val="005833F6"/>
    <w:rsid w:val="00587E3B"/>
    <w:rsid w:val="00596721"/>
    <w:rsid w:val="005B11B2"/>
    <w:rsid w:val="005D0F78"/>
    <w:rsid w:val="00631BFD"/>
    <w:rsid w:val="00634A52"/>
    <w:rsid w:val="00640D6F"/>
    <w:rsid w:val="006464C1"/>
    <w:rsid w:val="0068055D"/>
    <w:rsid w:val="006C66FA"/>
    <w:rsid w:val="006F5A3D"/>
    <w:rsid w:val="00703463"/>
    <w:rsid w:val="007671F3"/>
    <w:rsid w:val="007A2383"/>
    <w:rsid w:val="00841882"/>
    <w:rsid w:val="00877583"/>
    <w:rsid w:val="008B2205"/>
    <w:rsid w:val="008F505E"/>
    <w:rsid w:val="009068B6"/>
    <w:rsid w:val="00917FBE"/>
    <w:rsid w:val="00931DAE"/>
    <w:rsid w:val="00941359"/>
    <w:rsid w:val="00967062"/>
    <w:rsid w:val="009B425E"/>
    <w:rsid w:val="009D024C"/>
    <w:rsid w:val="009D2610"/>
    <w:rsid w:val="009F031B"/>
    <w:rsid w:val="00A23F69"/>
    <w:rsid w:val="00A82827"/>
    <w:rsid w:val="00AA0932"/>
    <w:rsid w:val="00B04ADC"/>
    <w:rsid w:val="00B319F5"/>
    <w:rsid w:val="00BC4D5D"/>
    <w:rsid w:val="00BC5563"/>
    <w:rsid w:val="00C408BD"/>
    <w:rsid w:val="00CA60D0"/>
    <w:rsid w:val="00D275D4"/>
    <w:rsid w:val="00D3579E"/>
    <w:rsid w:val="00D53835"/>
    <w:rsid w:val="00D9721F"/>
    <w:rsid w:val="00DA0195"/>
    <w:rsid w:val="00DD63C4"/>
    <w:rsid w:val="00DE52BC"/>
    <w:rsid w:val="00E873DC"/>
    <w:rsid w:val="00E911E3"/>
    <w:rsid w:val="00EA1574"/>
    <w:rsid w:val="00EB1950"/>
    <w:rsid w:val="00ED6FC0"/>
    <w:rsid w:val="00EE03BA"/>
    <w:rsid w:val="00F55665"/>
    <w:rsid w:val="00F71217"/>
    <w:rsid w:val="00F95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48"/>
        <o:r id="V:Rule2" type="connector" idref="#_x0000_s1032"/>
        <o:r id="V:Rule3" type="connector" idref="#_x0000_s1067"/>
        <o:r id="V:Rule4" type="connector" idref="#_x0000_s1028"/>
        <o:r id="V:Rule5" type="connector" idref="#_x0000_s1085"/>
        <o:r id="V:Rule6" type="connector" idref="#_x0000_s1054"/>
        <o:r id="V:Rule7" type="connector" idref="#_x0000_s1072"/>
        <o:r id="V:Rule8" type="connector" idref="#_x0000_s1083"/>
        <o:r id="V:Rule9" type="connector" idref="#_x0000_s1063"/>
        <o:r id="V:Rule10" type="connector" idref="#_x0000_s1044"/>
        <o:r id="V:Rule11" type="connector" idref="#_x0000_s1059"/>
        <o:r id="V:Rule12" type="connector" idref="#_x0000_s1040"/>
        <o:r id="V:Rule13" type="connector" idref="#_x0000_s1041"/>
        <o:r id="V:Rule14" type="connector" idref="#_x0000_s1081"/>
        <o:r id="V:Rule15" type="connector" idref="#_x0000_s1027"/>
        <o:r id="V:Rule16" type="connector" idref="#_x0000_s1082"/>
        <o:r id="V:Rule17" type="connector" idref="#_x0000_s1061"/>
        <o:r id="V:Rule18" type="connector" idref="#_x0000_s1029"/>
        <o:r id="V:Rule19" type="connector" idref="#_x0000_s1071"/>
        <o:r id="V:Rule20" type="connector" idref="#_x0000_s1080"/>
        <o:r id="V:Rule21" type="connector" idref="#_x0000_s1043"/>
        <o:r id="V:Rule22" type="connector" idref="#_x0000_s1064"/>
        <o:r id="V:Rule23" type="connector" idref="#_x0000_s1068"/>
        <o:r id="V:Rule24" type="connector" idref="#_x0000_s1038"/>
        <o:r id="V:Rule25" type="connector" idref="#_x0000_s1046"/>
        <o:r id="V:Rule26" type="connector" idref="#_x0000_s1049"/>
        <o:r id="V:Rule27" type="connector" idref="#_x0000_s1047"/>
        <o:r id="V:Rule28" type="connector" idref="#_x0000_s1075"/>
        <o:r id="V:Rule29" type="connector" idref="#_x0000_s1035"/>
        <o:r id="V:Rule30" type="connector" idref="#_x0000_s1073"/>
        <o:r id="V:Rule31" type="connector" idref="#_x0000_s1052"/>
        <o:r id="V:Rule32" type="connector" idref="#_x0000_s1042"/>
        <o:r id="V:Rule33" type="connector" idref="#_x0000_s1030"/>
        <o:r id="V:Rule34" type="connector" idref="#_x0000_s1036"/>
        <o:r id="V:Rule35" type="connector" idref="#_x0000_s1074"/>
        <o:r id="V:Rule36" type="connector" idref="#_x0000_s1079"/>
        <o:r id="V:Rule37" type="connector" idref="#_x0000_s1037"/>
        <o:r id="V:Rule38" type="connector" idref="#_x0000_s1084"/>
        <o:r id="V:Rule39" type="connector" idref="#_x0000_s1070"/>
        <o:r id="V:Rule40" type="connector" idref="#_x0000_s1050"/>
        <o:r id="V:Rule41" type="connector" idref="#_x0000_s1056"/>
        <o:r id="V:Rule42" type="connector" idref="#_x0000_s1077"/>
        <o:r id="V:Rule43" type="connector" idref="#_x0000_s1062"/>
        <o:r id="V:Rule44" type="connector" idref="#_x0000_s1078"/>
        <o:r id="V:Rule45" type="connector" idref="#_x0000_s1057"/>
        <o:r id="V:Rule46" type="connector" idref="#_x0000_s1033"/>
        <o:r id="V:Rule47" type="connector" idref="#_x0000_s1034"/>
        <o:r id="V:Rule48" type="connector" idref="#_x0000_s1058"/>
        <o:r id="V:Rule49" type="connector" idref="#_x0000_s1069"/>
        <o:r id="V:Rule50" type="connector" idref="#_x0000_s1051"/>
        <o:r id="V:Rule51" type="connector" idref="#_x0000_s1053"/>
        <o:r id="V:Rule52" type="connector" idref="#_x0000_s1076"/>
        <o:r id="V:Rule53" type="connector" idref="#_x0000_s1060"/>
        <o:r id="V:Rule54" type="connector" idref="#_x0000_s1039"/>
        <o:r id="V:Rule55" type="connector" idref="#_x0000_s1065"/>
        <o:r id="V:Rule56" type="connector" idref="#_x0000_s1031"/>
        <o:r id="V:Rule57" type="connector" idref="#_x0000_s1045"/>
        <o:r id="V:Rule58" type="connector" idref="#_x0000_s1055"/>
        <o:r id="V:Rule59" type="connector" idref="#_x0000_s1066"/>
        <o:r id="V:Rule60" type="connector" idref="#_x0000_s108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E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07F"/>
    <w:pPr>
      <w:contextualSpacing/>
    </w:pPr>
  </w:style>
  <w:style w:type="paragraph" w:styleId="NoSpacing">
    <w:name w:val="No Spacing"/>
    <w:uiPriority w:val="1"/>
    <w:qFormat/>
    <w:rsid w:val="00115F38"/>
  </w:style>
  <w:style w:type="paragraph" w:styleId="Header">
    <w:name w:val="header"/>
    <w:basedOn w:val="Normal"/>
    <w:link w:val="HeaderChar"/>
    <w:uiPriority w:val="99"/>
    <w:unhideWhenUsed/>
    <w:rsid w:val="009D02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24C"/>
  </w:style>
  <w:style w:type="paragraph" w:styleId="Footer">
    <w:name w:val="footer"/>
    <w:basedOn w:val="Normal"/>
    <w:link w:val="FooterChar"/>
    <w:uiPriority w:val="99"/>
    <w:semiHidden/>
    <w:unhideWhenUsed/>
    <w:rsid w:val="009D02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024C"/>
  </w:style>
  <w:style w:type="table" w:styleId="TableGrid">
    <w:name w:val="Table Grid"/>
    <w:basedOn w:val="TableNormal"/>
    <w:uiPriority w:val="1"/>
    <w:rsid w:val="009D024C"/>
    <w:rPr>
      <w:rFonts w:eastAsiaTheme="minorEastAsia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2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7AB04023494D63853DAAB40A70B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A15A9-084E-46D3-B809-72D5E7FD303A}"/>
      </w:docPartPr>
      <w:docPartBody>
        <w:p w:rsidR="00E352D8" w:rsidRDefault="00E352D8" w:rsidP="00E352D8">
          <w:pPr>
            <w:pStyle w:val="C77AB04023494D63853DAAB40A70BFDE"/>
          </w:pPr>
          <w:r>
            <w:t>[Type the company name]</w:t>
          </w:r>
        </w:p>
      </w:docPartBody>
    </w:docPart>
    <w:docPart>
      <w:docPartPr>
        <w:name w:val="9039B69D1B554CF997BA93FC5032B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63A2BD-46F2-4281-91FF-79A78E0F562A}"/>
      </w:docPartPr>
      <w:docPartBody>
        <w:p w:rsidR="00E352D8" w:rsidRDefault="00E352D8" w:rsidP="00E352D8">
          <w:pPr>
            <w:pStyle w:val="9039B69D1B554CF997BA93FC5032BBF2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352D8"/>
    <w:rsid w:val="00E3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7AB04023494D63853DAAB40A70BFDE">
    <w:name w:val="C77AB04023494D63853DAAB40A70BFDE"/>
    <w:rsid w:val="00E352D8"/>
  </w:style>
  <w:style w:type="paragraph" w:customStyle="1" w:styleId="9039B69D1B554CF997BA93FC5032BBF2">
    <w:name w:val="9039B69D1B554CF997BA93FC5032BBF2"/>
    <w:rsid w:val="00E352D8"/>
  </w:style>
  <w:style w:type="paragraph" w:customStyle="1" w:styleId="0559B0CA46D04A0D936A4D19B11A8106">
    <w:name w:val="0559B0CA46D04A0D936A4D19B11A8106"/>
    <w:rsid w:val="00E352D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1AE25-9730-42B1-B0F0-325AA8C5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623</Characters>
  <Application>Microsoft Office Word</Application>
  <DocSecurity>0</DocSecurity>
  <Lines>34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Wage Rate Classification and Additional Classifications</vt:lpstr>
    </vt:vector>
  </TitlesOfParts>
  <Company>CSV LS-18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Project Wage Rate Classification and Additional Classifications</dc:title>
  <dc:creator>Yolanda Velasquez</dc:creator>
  <cp:lastModifiedBy>jthornton</cp:lastModifiedBy>
  <cp:revision>3</cp:revision>
  <cp:lastPrinted>2017-06-16T17:33:00Z</cp:lastPrinted>
  <dcterms:created xsi:type="dcterms:W3CDTF">2017-06-16T17:39:00Z</dcterms:created>
  <dcterms:modified xsi:type="dcterms:W3CDTF">2017-06-16T17:40:00Z</dcterms:modified>
</cp:coreProperties>
</file>